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B3" w:rsidRDefault="000F60B3" w:rsidP="000F60B3">
      <w:pPr>
        <w:spacing w:line="480" w:lineRule="auto"/>
      </w:pPr>
      <w:r>
        <w:rPr>
          <w:rFonts w:hint="eastAsia"/>
        </w:rPr>
        <w:t>兒童多動症行為診斷量表</w:t>
      </w:r>
    </w:p>
    <w:p w:rsidR="000F60B3" w:rsidRDefault="000F60B3" w:rsidP="000F60B3">
      <w:pPr>
        <w:spacing w:line="480" w:lineRule="auto"/>
      </w:pPr>
      <w:r>
        <w:rPr>
          <w:rFonts w:hint="eastAsia"/>
        </w:rPr>
        <w:t>作者：佚名</w:t>
      </w:r>
      <w:r>
        <w:t xml:space="preserve">    </w:t>
      </w:r>
      <w:r>
        <w:rPr>
          <w:rFonts w:hint="eastAsia"/>
        </w:rPr>
        <w:t>心理來源：網路</w:t>
      </w:r>
      <w:r>
        <w:t xml:space="preserve">    </w:t>
      </w:r>
      <w:r>
        <w:rPr>
          <w:rFonts w:hint="eastAsia"/>
        </w:rPr>
        <w:t>點擊數：</w:t>
      </w:r>
      <w:r>
        <w:t xml:space="preserve">    </w:t>
      </w:r>
      <w:r>
        <w:rPr>
          <w:rFonts w:hint="eastAsia"/>
        </w:rPr>
        <w:t>更新時間：</w:t>
      </w:r>
      <w:r>
        <w:t xml:space="preserve">2007-1-24 </w:t>
      </w:r>
      <w:r>
        <w:rPr>
          <w:rFonts w:hint="eastAsia"/>
        </w:rPr>
        <w:t>點擊用繁體中文流覽</w:t>
      </w:r>
    </w:p>
    <w:p w:rsidR="000F60B3" w:rsidRDefault="000F60B3" w:rsidP="000F60B3">
      <w:pPr>
        <w:spacing w:line="480" w:lineRule="auto"/>
      </w:pPr>
      <w:r>
        <w:rPr>
          <w:rFonts w:hint="eastAsia"/>
        </w:rPr>
        <w:t>星空有你心理健康園網站</w:t>
      </w:r>
      <w:r>
        <w:t>,</w:t>
      </w:r>
      <w:r>
        <w:rPr>
          <w:rFonts w:hint="eastAsia"/>
        </w:rPr>
        <w:t>關於兒童多動症的知識與治療</w:t>
      </w:r>
      <w:r>
        <w:t>-</w:t>
      </w:r>
      <w:r>
        <w:rPr>
          <w:rFonts w:hint="eastAsia"/>
        </w:rPr>
        <w:t>兒童多動症心理諮詢</w:t>
      </w:r>
      <w:r>
        <w:t>[</w:t>
      </w:r>
      <w:r>
        <w:rPr>
          <w:rFonts w:hint="eastAsia"/>
        </w:rPr>
        <w:t>點擊流覽更多相關</w:t>
      </w:r>
      <w:r>
        <w:t>]</w:t>
      </w:r>
      <w:r>
        <w:rPr>
          <w:rFonts w:hint="eastAsia"/>
        </w:rPr>
        <w:t>的文章</w:t>
      </w:r>
      <w:r>
        <w:t>-</w:t>
      </w:r>
      <w:r>
        <w:rPr>
          <w:rFonts w:hint="eastAsia"/>
        </w:rPr>
        <w:t>《兒童多動症行為診斷量表》，該心理與健康文章的內容核心是兒童心理</w:t>
      </w:r>
      <w:r>
        <w:t>,</w:t>
      </w:r>
      <w:r>
        <w:rPr>
          <w:rFonts w:hint="eastAsia"/>
        </w:rPr>
        <w:t>兒童多動症相關的話題。</w:t>
      </w:r>
    </w:p>
    <w:p w:rsidR="000F60B3" w:rsidRDefault="000F60B3" w:rsidP="000F60B3">
      <w:pPr>
        <w:spacing w:line="480" w:lineRule="auto"/>
      </w:pPr>
      <w:r>
        <w:rPr>
          <w:rFonts w:hint="eastAsia"/>
        </w:rPr>
        <w:t>國際國內權威的統一慣用的行為診斷量表有：美國康奈爾兒童多動症診斷行為量表及上海市多動症協作組亦制定的兒童多動症行為量表，現將以上兩種診斷量表簡介如下：</w:t>
      </w:r>
    </w:p>
    <w:p w:rsidR="000F60B3" w:rsidRDefault="000F60B3" w:rsidP="000F60B3">
      <w:pPr>
        <w:spacing w:line="480" w:lineRule="auto"/>
      </w:pPr>
      <w:r>
        <w:rPr>
          <w:rFonts w:hint="eastAsia"/>
        </w:rPr>
        <w:t xml:space="preserve">　　</w:t>
      </w:r>
      <w:r>
        <w:t>1</w:t>
      </w:r>
      <w:r>
        <w:rPr>
          <w:rFonts w:hint="eastAsia"/>
        </w:rPr>
        <w:t>、美國簡化康奈爾用兒童行為量表：</w:t>
      </w:r>
    </w:p>
    <w:p w:rsidR="000F60B3" w:rsidRDefault="000F60B3" w:rsidP="000F60B3">
      <w:pPr>
        <w:spacing w:line="480" w:lineRule="auto"/>
      </w:pPr>
      <w:r>
        <w:rPr>
          <w:rFonts w:hint="eastAsia"/>
        </w:rPr>
        <w:t xml:space="preserve">　　</w:t>
      </w:r>
      <w:r>
        <w:rPr>
          <w:rFonts w:ascii="MS Mincho" w:eastAsia="MS Mincho" w:hAnsi="MS Mincho" w:cs="MS Mincho" w:hint="eastAsia"/>
        </w:rPr>
        <w:t>①</w:t>
      </w:r>
      <w:r>
        <w:t xml:space="preserve">     </w:t>
      </w:r>
      <w:r>
        <w:rPr>
          <w:rFonts w:hint="eastAsia"/>
        </w:rPr>
        <w:t>活動過多．一刻不停。</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②</w:t>
      </w:r>
      <w:r>
        <w:t xml:space="preserve">     </w:t>
      </w:r>
      <w:r>
        <w:rPr>
          <w:rFonts w:hint="eastAsia"/>
        </w:rPr>
        <w:t>興奮活動，容易衝動，</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③</w:t>
      </w:r>
      <w:r>
        <w:t xml:space="preserve">     </w:t>
      </w:r>
      <w:r>
        <w:rPr>
          <w:rFonts w:hint="eastAsia"/>
        </w:rPr>
        <w:t>惹惱其他兒童。</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④</w:t>
      </w:r>
      <w:r>
        <w:t xml:space="preserve">     </w:t>
      </w:r>
      <w:r>
        <w:rPr>
          <w:rFonts w:hint="eastAsia"/>
        </w:rPr>
        <w:t>做事不能有始有終．</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⑤</w:t>
      </w:r>
      <w:r>
        <w:t xml:space="preserve">     </w:t>
      </w:r>
      <w:r>
        <w:rPr>
          <w:rFonts w:hint="eastAsia"/>
        </w:rPr>
        <w:t>坐立不安。</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⑥</w:t>
      </w:r>
      <w:r>
        <w:t xml:space="preserve">     </w:t>
      </w:r>
      <w:r>
        <w:rPr>
          <w:rFonts w:hint="eastAsia"/>
        </w:rPr>
        <w:t>注意力不集中、容易分散。</w:t>
      </w:r>
      <w:r>
        <w:t xml:space="preserve"> (  )</w:t>
      </w:r>
    </w:p>
    <w:p w:rsidR="000F60B3" w:rsidRDefault="000F60B3" w:rsidP="000F60B3">
      <w:pPr>
        <w:spacing w:line="480" w:lineRule="auto"/>
      </w:pPr>
      <w:r>
        <w:rPr>
          <w:rFonts w:hint="eastAsia"/>
        </w:rPr>
        <w:t xml:space="preserve">　　</w:t>
      </w:r>
      <w:r>
        <w:rPr>
          <w:rFonts w:ascii="MS Mincho" w:eastAsia="MS Mincho" w:hAnsi="MS Mincho" w:cs="MS Mincho" w:hint="eastAsia"/>
        </w:rPr>
        <w:t>⑦</w:t>
      </w:r>
      <w:r>
        <w:t xml:space="preserve">     </w:t>
      </w:r>
      <w:r>
        <w:rPr>
          <w:rFonts w:hint="eastAsia"/>
        </w:rPr>
        <w:t>必須立即滿足要求、容易灰心喪氣。</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⑧</w:t>
      </w:r>
      <w:r>
        <w:t xml:space="preserve">     </w:t>
      </w:r>
      <w:r>
        <w:rPr>
          <w:rFonts w:hint="eastAsia"/>
        </w:rPr>
        <w:t>經常易哭．</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⑨</w:t>
      </w:r>
      <w:r>
        <w:t xml:space="preserve">    </w:t>
      </w:r>
      <w:r>
        <w:rPr>
          <w:rFonts w:hint="eastAsia"/>
        </w:rPr>
        <w:t>情緒變化迅速劇烈。</w:t>
      </w:r>
      <w:r>
        <w:t>(  )</w:t>
      </w:r>
    </w:p>
    <w:p w:rsidR="000F60B3" w:rsidRDefault="000F60B3" w:rsidP="000F60B3">
      <w:pPr>
        <w:spacing w:line="480" w:lineRule="auto"/>
      </w:pPr>
      <w:r>
        <w:rPr>
          <w:rFonts w:hint="eastAsia"/>
        </w:rPr>
        <w:lastRenderedPageBreak/>
        <w:t xml:space="preserve">　　</w:t>
      </w:r>
      <w:r>
        <w:rPr>
          <w:rFonts w:ascii="MS Mincho" w:eastAsia="MS Mincho" w:hAnsi="MS Mincho" w:cs="MS Mincho" w:hint="eastAsia"/>
        </w:rPr>
        <w:t>⑩</w:t>
      </w:r>
      <w:r>
        <w:t xml:space="preserve">     </w:t>
      </w:r>
      <w:r>
        <w:rPr>
          <w:rFonts w:hint="eastAsia"/>
        </w:rPr>
        <w:t>勃然大怒或出現意料不到的行為。</w:t>
      </w:r>
      <w:r>
        <w:t>(  )</w:t>
      </w:r>
    </w:p>
    <w:p w:rsidR="000F60B3" w:rsidRDefault="000F60B3" w:rsidP="000F60B3">
      <w:pPr>
        <w:spacing w:line="480" w:lineRule="auto"/>
      </w:pPr>
      <w:r>
        <w:rPr>
          <w:rFonts w:hint="eastAsia"/>
        </w:rPr>
        <w:t xml:space="preserve">　　以上多項按活動程式分別填寫分數：</w:t>
      </w:r>
      <w:r>
        <w:t>0</w:t>
      </w:r>
      <w:r>
        <w:rPr>
          <w:rFonts w:hint="eastAsia"/>
        </w:rPr>
        <w:t>分—沒有；</w:t>
      </w:r>
      <w:r>
        <w:t>1</w:t>
      </w:r>
      <w:r>
        <w:rPr>
          <w:rFonts w:hint="eastAsia"/>
        </w:rPr>
        <w:t>分—稍有；</w:t>
      </w:r>
      <w:r>
        <w:t>2</w:t>
      </w:r>
      <w:r>
        <w:rPr>
          <w:rFonts w:hint="eastAsia"/>
        </w:rPr>
        <w:t>分較多：</w:t>
      </w:r>
      <w:r>
        <w:t>3</w:t>
      </w:r>
      <w:r>
        <w:rPr>
          <w:rFonts w:hint="eastAsia"/>
        </w:rPr>
        <w:t>分很多；總分超過</w:t>
      </w:r>
      <w:r>
        <w:t>10</w:t>
      </w:r>
      <w:r>
        <w:rPr>
          <w:rFonts w:hint="eastAsia"/>
        </w:rPr>
        <w:t>分有診斷意義。</w:t>
      </w:r>
    </w:p>
    <w:p w:rsidR="000F60B3" w:rsidRDefault="000F60B3" w:rsidP="000F60B3">
      <w:pPr>
        <w:spacing w:line="480" w:lineRule="auto"/>
      </w:pPr>
      <w:r>
        <w:rPr>
          <w:rFonts w:hint="eastAsia"/>
        </w:rPr>
        <w:t xml:space="preserve">　　</w:t>
      </w:r>
      <w:r>
        <w:t>2</w:t>
      </w:r>
      <w:r>
        <w:rPr>
          <w:rFonts w:hint="eastAsia"/>
        </w:rPr>
        <w:t>、上海市多動症協作組制定的兒童多動症行為量表：</w:t>
      </w:r>
    </w:p>
    <w:p w:rsidR="000F60B3" w:rsidRDefault="000F60B3" w:rsidP="000F60B3">
      <w:pPr>
        <w:spacing w:line="480" w:lineRule="auto"/>
      </w:pPr>
      <w:r>
        <w:rPr>
          <w:rFonts w:hint="eastAsia"/>
        </w:rPr>
        <w:t xml:space="preserve">　　</w:t>
      </w:r>
      <w:r>
        <w:rPr>
          <w:rFonts w:ascii="MS Mincho" w:eastAsia="MS Mincho" w:hAnsi="MS Mincho" w:cs="MS Mincho" w:hint="eastAsia"/>
        </w:rPr>
        <w:t>①</w:t>
      </w:r>
      <w:r>
        <w:t xml:space="preserve">     </w:t>
      </w:r>
      <w:r>
        <w:rPr>
          <w:rFonts w:hint="eastAsia"/>
        </w:rPr>
        <w:t>上課時坐立不安．</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②</w:t>
      </w:r>
      <w:r>
        <w:t xml:space="preserve">     </w:t>
      </w:r>
      <w:r>
        <w:rPr>
          <w:rFonts w:hint="eastAsia"/>
        </w:rPr>
        <w:t>上課時經常講話．</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③</w:t>
      </w:r>
      <w:r>
        <w:t xml:space="preserve">     </w:t>
      </w:r>
      <w:r>
        <w:rPr>
          <w:rFonts w:hint="eastAsia"/>
        </w:rPr>
        <w:t>上課時小動作多，</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④</w:t>
      </w:r>
      <w:r>
        <w:t xml:space="preserve">     </w:t>
      </w:r>
      <w:r>
        <w:rPr>
          <w:rFonts w:hint="eastAsia"/>
        </w:rPr>
        <w:t>發言不舉手。</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⑤</w:t>
      </w:r>
      <w:r>
        <w:t xml:space="preserve">     </w:t>
      </w:r>
      <w:r>
        <w:rPr>
          <w:rFonts w:hint="eastAsia"/>
        </w:rPr>
        <w:t>不專心，東張西望，易因外界干擾而分心。</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⑥</w:t>
      </w:r>
      <w:r>
        <w:t xml:space="preserve">     </w:t>
      </w:r>
      <w:r>
        <w:rPr>
          <w:rFonts w:hint="eastAsia"/>
        </w:rPr>
        <w:t>情緒變化快易與人爭吵．</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⑦</w:t>
      </w:r>
      <w:r>
        <w:t xml:space="preserve">     </w:t>
      </w:r>
      <w:r>
        <w:rPr>
          <w:rFonts w:hint="eastAsia"/>
        </w:rPr>
        <w:t>常惹人干擾人活動。</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⑧</w:t>
      </w:r>
      <w:r>
        <w:t xml:space="preserve">     </w:t>
      </w:r>
      <w:r>
        <w:rPr>
          <w:rFonts w:hint="eastAsia"/>
        </w:rPr>
        <w:t>不能平心靜氣玩耍。</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⑨</w:t>
      </w:r>
      <w:r>
        <w:t xml:space="preserve">     </w:t>
      </w:r>
      <w:r>
        <w:rPr>
          <w:rFonts w:hint="eastAsia"/>
        </w:rPr>
        <w:t>做事心血來潮，想做什麼就做什麼，往往有始無終。</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⑩</w:t>
      </w:r>
      <w:r>
        <w:t xml:space="preserve">     </w:t>
      </w:r>
      <w:r>
        <w:rPr>
          <w:rFonts w:hint="eastAsia"/>
        </w:rPr>
        <w:t>做事不計後果如何。</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⑾</w:t>
      </w:r>
      <w:r>
        <w:t xml:space="preserve">    </w:t>
      </w:r>
      <w:r>
        <w:rPr>
          <w:rFonts w:hint="eastAsia"/>
        </w:rPr>
        <w:t>隨便拿父母鈔票，或在外偷竊。</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⑿</w:t>
      </w:r>
      <w:r>
        <w:t xml:space="preserve">    </w:t>
      </w:r>
      <w:r>
        <w:rPr>
          <w:rFonts w:hint="eastAsia"/>
        </w:rPr>
        <w:t>丟三落四，記憶力差．</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⒀</w:t>
      </w:r>
      <w:r>
        <w:t xml:space="preserve">    </w:t>
      </w:r>
      <w:r>
        <w:rPr>
          <w:rFonts w:hint="eastAsia"/>
        </w:rPr>
        <w:t>學習成績差．</w:t>
      </w:r>
      <w:r>
        <w:t>(  )</w:t>
      </w:r>
    </w:p>
    <w:p w:rsidR="000F60B3" w:rsidRDefault="000F60B3" w:rsidP="000F60B3">
      <w:pPr>
        <w:spacing w:line="480" w:lineRule="auto"/>
      </w:pPr>
      <w:r>
        <w:rPr>
          <w:rFonts w:hint="eastAsia"/>
        </w:rPr>
        <w:t xml:space="preserve">　　</w:t>
      </w:r>
      <w:r>
        <w:rPr>
          <w:rFonts w:ascii="MS Mincho" w:eastAsia="MS Mincho" w:hAnsi="MS Mincho" w:cs="MS Mincho" w:hint="eastAsia"/>
        </w:rPr>
        <w:t>⒁</w:t>
      </w:r>
      <w:r>
        <w:t xml:space="preserve">    </w:t>
      </w:r>
      <w:r>
        <w:rPr>
          <w:rFonts w:hint="eastAsia"/>
        </w:rPr>
        <w:t>說謊、罵人打架。</w:t>
      </w:r>
      <w:r>
        <w:t>(  )</w:t>
      </w:r>
    </w:p>
    <w:p w:rsidR="00F0433F" w:rsidRPr="00DB1CFB" w:rsidRDefault="000F60B3" w:rsidP="000F60B3">
      <w:pPr>
        <w:spacing w:line="480" w:lineRule="auto"/>
      </w:pPr>
      <w:r>
        <w:rPr>
          <w:rFonts w:hint="eastAsia"/>
        </w:rPr>
        <w:t xml:space="preserve">　　以上項目按頻繁或嚴重程度分別填</w:t>
      </w:r>
      <w:r>
        <w:t>3</w:t>
      </w:r>
      <w:r>
        <w:rPr>
          <w:rFonts w:hint="eastAsia"/>
        </w:rPr>
        <w:t>、</w:t>
      </w:r>
      <w:r>
        <w:t>2</w:t>
      </w:r>
      <w:r>
        <w:rPr>
          <w:rFonts w:hint="eastAsia"/>
        </w:rPr>
        <w:t>、</w:t>
      </w:r>
      <w:r>
        <w:t>1</w:t>
      </w:r>
      <w:r>
        <w:rPr>
          <w:rFonts w:hint="eastAsia"/>
        </w:rPr>
        <w:t>，無此表現者填</w:t>
      </w:r>
      <w:r>
        <w:t>0</w:t>
      </w:r>
      <w:r>
        <w:rPr>
          <w:rFonts w:hint="eastAsia"/>
        </w:rPr>
        <w:t>，以</w:t>
      </w:r>
      <w:r>
        <w:t>10</w:t>
      </w:r>
      <w:r>
        <w:rPr>
          <w:rFonts w:hint="eastAsia"/>
        </w:rPr>
        <w:t>分以上</w:t>
      </w:r>
      <w:r>
        <w:rPr>
          <w:rFonts w:hint="eastAsia"/>
        </w:rPr>
        <w:lastRenderedPageBreak/>
        <w:t>為陽性。</w:t>
      </w:r>
    </w:p>
    <w:sectPr w:rsidR="00F0433F" w:rsidRPr="00DB1CFB" w:rsidSect="006050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19C" w:rsidRDefault="001C119C" w:rsidP="003648A0">
      <w:r>
        <w:separator/>
      </w:r>
    </w:p>
  </w:endnote>
  <w:endnote w:type="continuationSeparator" w:id="1">
    <w:p w:rsidR="001C119C" w:rsidRDefault="001C119C" w:rsidP="00364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19C" w:rsidRDefault="001C119C" w:rsidP="003648A0">
      <w:r>
        <w:separator/>
      </w:r>
    </w:p>
  </w:footnote>
  <w:footnote w:type="continuationSeparator" w:id="1">
    <w:p w:rsidR="001C119C" w:rsidRDefault="001C119C" w:rsidP="00364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119C"/>
    <w:rsid w:val="000934FA"/>
    <w:rsid w:val="000F60B3"/>
    <w:rsid w:val="001C119C"/>
    <w:rsid w:val="00215C6E"/>
    <w:rsid w:val="00255D26"/>
    <w:rsid w:val="00320AEF"/>
    <w:rsid w:val="003648A0"/>
    <w:rsid w:val="003861F6"/>
    <w:rsid w:val="003864BA"/>
    <w:rsid w:val="003E28EF"/>
    <w:rsid w:val="003F268C"/>
    <w:rsid w:val="0060506B"/>
    <w:rsid w:val="00646E94"/>
    <w:rsid w:val="00715647"/>
    <w:rsid w:val="007366F3"/>
    <w:rsid w:val="007657A0"/>
    <w:rsid w:val="007C6654"/>
    <w:rsid w:val="008F6405"/>
    <w:rsid w:val="0096566C"/>
    <w:rsid w:val="009702AA"/>
    <w:rsid w:val="00995130"/>
    <w:rsid w:val="009A10CD"/>
    <w:rsid w:val="009B57C1"/>
    <w:rsid w:val="009E3544"/>
    <w:rsid w:val="00B568B7"/>
    <w:rsid w:val="00D73DC8"/>
    <w:rsid w:val="00DB1CFB"/>
    <w:rsid w:val="00E776F0"/>
    <w:rsid w:val="00F0433F"/>
    <w:rsid w:val="00F47836"/>
    <w:rsid w:val="00F56CEF"/>
    <w:rsid w:val="00F932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6C"/>
    <w:pPr>
      <w:widowControl w:val="0"/>
    </w:pPr>
  </w:style>
  <w:style w:type="paragraph" w:styleId="1">
    <w:name w:val="heading 1"/>
    <w:basedOn w:val="a"/>
    <w:next w:val="a"/>
    <w:link w:val="10"/>
    <w:uiPriority w:val="9"/>
    <w:qFormat/>
    <w:rsid w:val="00D73DC8"/>
    <w:pPr>
      <w:keepNext/>
      <w:spacing w:line="600" w:lineRule="exact"/>
      <w:outlineLvl w:val="0"/>
    </w:pPr>
    <w:rPr>
      <w:rFonts w:ascii="標楷體" w:eastAsia="標楷體" w:hAnsi="標楷體" w:cstheme="majorBidi"/>
      <w:bCs/>
      <w:kern w:val="52"/>
      <w:sz w:val="48"/>
      <w:szCs w:val="52"/>
    </w:rPr>
  </w:style>
  <w:style w:type="paragraph" w:styleId="2">
    <w:name w:val="heading 2"/>
    <w:basedOn w:val="a"/>
    <w:next w:val="a"/>
    <w:link w:val="20"/>
    <w:autoRedefine/>
    <w:uiPriority w:val="9"/>
    <w:unhideWhenUsed/>
    <w:qFormat/>
    <w:rsid w:val="009702AA"/>
    <w:pPr>
      <w:keepNext/>
      <w:spacing w:line="560" w:lineRule="exact"/>
      <w:outlineLvl w:val="1"/>
    </w:pPr>
    <w:rPr>
      <w:rFonts w:ascii="標楷體" w:eastAsia="標楷體" w:hAnsi="標楷體" w:cstheme="majorBidi"/>
      <w:bCs/>
      <w:sz w:val="32"/>
      <w:szCs w:val="48"/>
    </w:rPr>
  </w:style>
  <w:style w:type="paragraph" w:styleId="3">
    <w:name w:val="heading 3"/>
    <w:basedOn w:val="a"/>
    <w:next w:val="a"/>
    <w:link w:val="30"/>
    <w:uiPriority w:val="9"/>
    <w:unhideWhenUsed/>
    <w:qFormat/>
    <w:rsid w:val="00F932CA"/>
    <w:pPr>
      <w:keepNext/>
      <w:spacing w:line="400" w:lineRule="exact"/>
      <w:outlineLvl w:val="2"/>
    </w:pPr>
    <w:rPr>
      <w:rFonts w:ascii="Times New Roman" w:eastAsia="標楷體" w:hAnsi="Times New Roman" w:cs="Times New Roman"/>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73DC8"/>
    <w:rPr>
      <w:rFonts w:ascii="標楷體" w:eastAsia="標楷體" w:hAnsi="標楷體" w:cstheme="majorBidi"/>
      <w:bCs/>
      <w:kern w:val="52"/>
      <w:sz w:val="48"/>
      <w:szCs w:val="52"/>
    </w:rPr>
  </w:style>
  <w:style w:type="paragraph" w:styleId="a3">
    <w:name w:val="Title"/>
    <w:basedOn w:val="a"/>
    <w:next w:val="a"/>
    <w:link w:val="a4"/>
    <w:uiPriority w:val="10"/>
    <w:qFormat/>
    <w:rsid w:val="00F932CA"/>
    <w:pPr>
      <w:spacing w:line="520" w:lineRule="exact"/>
      <w:jc w:val="center"/>
      <w:outlineLvl w:val="0"/>
    </w:pPr>
    <w:rPr>
      <w:rFonts w:ascii="標楷體" w:eastAsia="微軟正黑體" w:hAnsi="標楷體" w:cstheme="majorBidi"/>
      <w:bCs/>
      <w:sz w:val="48"/>
      <w:szCs w:val="52"/>
    </w:rPr>
  </w:style>
  <w:style w:type="character" w:customStyle="1" w:styleId="a4">
    <w:name w:val="標題 字元"/>
    <w:basedOn w:val="a0"/>
    <w:link w:val="a3"/>
    <w:uiPriority w:val="10"/>
    <w:rsid w:val="00F932CA"/>
    <w:rPr>
      <w:rFonts w:ascii="標楷體" w:eastAsia="微軟正黑體" w:hAnsi="標楷體" w:cstheme="majorBidi"/>
      <w:bCs/>
      <w:sz w:val="48"/>
      <w:szCs w:val="52"/>
    </w:rPr>
  </w:style>
  <w:style w:type="character" w:customStyle="1" w:styleId="20">
    <w:name w:val="標題 2 字元"/>
    <w:basedOn w:val="a0"/>
    <w:link w:val="2"/>
    <w:uiPriority w:val="9"/>
    <w:rsid w:val="009702AA"/>
    <w:rPr>
      <w:rFonts w:ascii="標楷體" w:eastAsia="標楷體" w:hAnsi="標楷體" w:cstheme="majorBidi"/>
      <w:bCs/>
      <w:sz w:val="32"/>
      <w:szCs w:val="48"/>
    </w:rPr>
  </w:style>
  <w:style w:type="paragraph" w:styleId="a5">
    <w:name w:val="header"/>
    <w:basedOn w:val="a"/>
    <w:link w:val="a6"/>
    <w:uiPriority w:val="99"/>
    <w:semiHidden/>
    <w:unhideWhenUsed/>
    <w:rsid w:val="003648A0"/>
    <w:pPr>
      <w:tabs>
        <w:tab w:val="center" w:pos="4153"/>
        <w:tab w:val="right" w:pos="8306"/>
      </w:tabs>
      <w:snapToGrid w:val="0"/>
    </w:pPr>
    <w:rPr>
      <w:sz w:val="20"/>
      <w:szCs w:val="20"/>
    </w:rPr>
  </w:style>
  <w:style w:type="character" w:customStyle="1" w:styleId="a6">
    <w:name w:val="頁首 字元"/>
    <w:basedOn w:val="a0"/>
    <w:link w:val="a5"/>
    <w:uiPriority w:val="99"/>
    <w:semiHidden/>
    <w:rsid w:val="003648A0"/>
    <w:rPr>
      <w:sz w:val="20"/>
      <w:szCs w:val="20"/>
    </w:rPr>
  </w:style>
  <w:style w:type="paragraph" w:styleId="a7">
    <w:name w:val="footer"/>
    <w:basedOn w:val="a"/>
    <w:link w:val="a8"/>
    <w:uiPriority w:val="99"/>
    <w:semiHidden/>
    <w:unhideWhenUsed/>
    <w:rsid w:val="003648A0"/>
    <w:pPr>
      <w:tabs>
        <w:tab w:val="center" w:pos="4153"/>
        <w:tab w:val="right" w:pos="8306"/>
      </w:tabs>
      <w:snapToGrid w:val="0"/>
    </w:pPr>
    <w:rPr>
      <w:sz w:val="20"/>
      <w:szCs w:val="20"/>
    </w:rPr>
  </w:style>
  <w:style w:type="character" w:customStyle="1" w:styleId="a8">
    <w:name w:val="頁尾 字元"/>
    <w:basedOn w:val="a0"/>
    <w:link w:val="a7"/>
    <w:uiPriority w:val="99"/>
    <w:semiHidden/>
    <w:rsid w:val="003648A0"/>
    <w:rPr>
      <w:sz w:val="20"/>
      <w:szCs w:val="20"/>
    </w:rPr>
  </w:style>
  <w:style w:type="character" w:customStyle="1" w:styleId="30">
    <w:name w:val="標題 3 字元"/>
    <w:basedOn w:val="a0"/>
    <w:link w:val="3"/>
    <w:uiPriority w:val="9"/>
    <w:rsid w:val="00F932CA"/>
    <w:rPr>
      <w:rFonts w:ascii="Times New Roman" w:eastAsia="標楷體" w:hAnsi="Times New Roman" w:cs="Times New Roman"/>
      <w:bCs/>
      <w:sz w:val="32"/>
      <w:szCs w:val="36"/>
    </w:rPr>
  </w:style>
  <w:style w:type="paragraph" w:customStyle="1" w:styleId="a9">
    <w:name w:val="例證"/>
    <w:basedOn w:val="a"/>
    <w:link w:val="aa"/>
    <w:qFormat/>
    <w:rsid w:val="00F47836"/>
    <w:pPr>
      <w:ind w:leftChars="200" w:left="200" w:rightChars="200" w:right="200"/>
      <w:jc w:val="both"/>
    </w:pPr>
    <w:rPr>
      <w:rFonts w:ascii="Calibri" w:eastAsia="新細明體" w:hAnsi="Calibri" w:cs="Times New Roman"/>
    </w:rPr>
  </w:style>
  <w:style w:type="character" w:customStyle="1" w:styleId="aa">
    <w:name w:val="例證 字元"/>
    <w:basedOn w:val="a0"/>
    <w:link w:val="a9"/>
    <w:rsid w:val="00F47836"/>
    <w:rPr>
      <w:rFonts w:ascii="Calibri" w:eastAsia="新細明體" w:hAnsi="Calibri" w:cs="Times New Roman"/>
    </w:rPr>
  </w:style>
  <w:style w:type="paragraph" w:customStyle="1" w:styleId="ab">
    <w:name w:val="經文"/>
    <w:basedOn w:val="a"/>
    <w:link w:val="ac"/>
    <w:qFormat/>
    <w:rsid w:val="003F268C"/>
    <w:pPr>
      <w:jc w:val="both"/>
    </w:pPr>
    <w:rPr>
      <w:rFonts w:ascii="Calibri" w:eastAsia="新細明體" w:hAnsi="Calibri" w:cs="Times New Roman"/>
    </w:rPr>
  </w:style>
  <w:style w:type="character" w:customStyle="1" w:styleId="ac">
    <w:name w:val="經文 字元"/>
    <w:basedOn w:val="a0"/>
    <w:link w:val="ab"/>
    <w:rsid w:val="003F268C"/>
    <w:rPr>
      <w:rFonts w:ascii="Calibri" w:eastAsia="新細明體"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Words>
  <Characters>794</Characters>
  <Application>Microsoft Office Word</Application>
  <DocSecurity>0</DocSecurity>
  <Lines>6</Lines>
  <Paragraphs>1</Paragraphs>
  <ScaleCrop>false</ScaleCrop>
  <Company>Calvin</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2008-01-26T09:54:00Z</dcterms:created>
  <dcterms:modified xsi:type="dcterms:W3CDTF">2008-01-26T09:55:00Z</dcterms:modified>
</cp:coreProperties>
</file>