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01962" w:rsidRPr="00201962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201962" w:rsidRPr="00201962" w:rsidRDefault="00201962" w:rsidP="00201962">
            <w:pPr>
              <w:widowControl/>
              <w:spacing w:line="384" w:lineRule="auto"/>
              <w:jc w:val="center"/>
              <w:rPr>
                <w:rFonts w:ascii="Verdana" w:eastAsia="新細明體" w:hAnsi="Verdana" w:cs="新細明體"/>
                <w:b/>
                <w:bCs/>
                <w:color w:val="FF0000"/>
                <w:kern w:val="0"/>
                <w:sz w:val="27"/>
                <w:szCs w:val="27"/>
              </w:rPr>
            </w:pPr>
            <w:r w:rsidRPr="00201962">
              <w:rPr>
                <w:rFonts w:ascii="Verdana" w:eastAsia="新細明體" w:hAnsi="Verdana" w:cs="新細明體" w:hint="eastAsia"/>
                <w:b/>
                <w:bCs/>
                <w:color w:val="FF0000"/>
                <w:kern w:val="0"/>
                <w:sz w:val="27"/>
                <w:szCs w:val="27"/>
              </w:rPr>
              <w:t>兒童行為量表</w:t>
            </w:r>
            <w:r w:rsidRPr="00201962">
              <w:rPr>
                <w:rFonts w:ascii="Verdana" w:eastAsia="新細明體" w:hAnsi="Verdana" w:cs="新細明體"/>
                <w:b/>
                <w:bCs/>
                <w:color w:val="FF0000"/>
                <w:kern w:val="0"/>
                <w:sz w:val="27"/>
                <w:szCs w:val="27"/>
              </w:rPr>
              <w:t>(CBCL)</w:t>
            </w:r>
          </w:p>
        </w:tc>
      </w:tr>
      <w:tr w:rsidR="00201962" w:rsidRPr="0020196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01962" w:rsidRPr="00201962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201962" w:rsidRPr="00201962" w:rsidRDefault="00201962" w:rsidP="00201962">
                  <w:pPr>
                    <w:widowControl/>
                    <w:jc w:val="center"/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01962" w:rsidRPr="0020196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201962" w:rsidRPr="00201962" w:rsidRDefault="00201962" w:rsidP="00201962">
                  <w:pPr>
                    <w:widowControl/>
                    <w:ind w:firstLine="435"/>
                    <w:jc w:val="center"/>
                    <w:rPr>
                      <w:rFonts w:ascii="Times New Roman" w:eastAsia="新細明體" w:hAnsi="Times New Roman" w:cs="Times New Roman"/>
                      <w:b/>
                      <w:color w:val="565656"/>
                      <w:kern w:val="0"/>
                      <w:sz w:val="32"/>
                      <w:szCs w:val="32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b/>
                      <w:color w:val="565656"/>
                      <w:kern w:val="0"/>
                      <w:sz w:val="32"/>
                      <w:szCs w:val="32"/>
                    </w:rPr>
                    <w:t>兒童行為量表</w:t>
                  </w:r>
                  <w:r w:rsidRPr="00201962">
                    <w:rPr>
                      <w:rFonts w:ascii="Times New Roman" w:eastAsia="新細明體" w:hAnsi="Times New Roman" w:cs="Times New Roman"/>
                      <w:b/>
                      <w:color w:val="565656"/>
                      <w:kern w:val="0"/>
                      <w:sz w:val="32"/>
                      <w:szCs w:val="32"/>
                    </w:rPr>
                    <w:t>(CBCL)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注：本量表由家長用，適有於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歲兒童。各項目後有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橫線者請用文字填寫，有小括弧者。請在相應的括弧內打√。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jc w:val="center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第一部分：一般項目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兒童姓名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性別：男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年齡：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出生日期：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年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日</w:t>
                  </w:r>
                </w:p>
                <w:p w:rsidR="00201962" w:rsidRPr="00201962" w:rsidRDefault="00201962" w:rsidP="00201962">
                  <w:pPr>
                    <w:widowControl/>
                    <w:ind w:firstLineChars="200" w:firstLine="480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年級：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種族：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父母職業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請填具體，例如車工、鞋店售貨員、主婦等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父親職業：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母親職業：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填表者：父（）母（），其他人（）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填表日期：年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日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jc w:val="center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第二部分：社會能力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請列出你孩子最愛好的體育運動項目。（例如游泳、棒球等等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無愛好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愛好：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a.     b.    c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(2)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</w:t>
                  </w:r>
                  <w:hyperlink r:id="rId6" w:history="1">
                    <w:r w:rsidRPr="00201962">
                      <w:rPr>
                        <w:rFonts w:ascii="Verdana" w:eastAsia="新細明體" w:hAnsi="Verdana" w:cs="新細明體" w:hint="eastAsia"/>
                        <w:color w:val="565656"/>
                        <w:kern w:val="0"/>
                        <w:szCs w:val="21"/>
                      </w:rPr>
                      <w:t>，</w:t>
                    </w:r>
                  </w:hyperlink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他（她）在這些項目上花去時間多少？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較少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一般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與同齡兒童相比。他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的運動水準如何？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較高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 xml:space="preserve">    (    )    (    )    (    )    (  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Ⅱ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請列出你孩子在體育運動以外的愛好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例如集郵、看書、彈琴等，不包括看電視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無愛好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  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愛好：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 xml:space="preserve">          b</w:t>
                  </w:r>
                </w:p>
                <w:p w:rsidR="00201962" w:rsidRPr="00201962" w:rsidRDefault="00201962" w:rsidP="00201962">
                  <w:pPr>
                    <w:widowControl/>
                    <w:ind w:firstLineChars="707" w:firstLine="1697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>c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與同齡兒童相比，他（她）花在這些愛好上的時間多少？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較少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一般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(    )    (   )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與同齡兒童相比，他（她）的愛好水準如何？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較低　　　一般　　　　較多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(    )    (    )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lastRenderedPageBreak/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Ⅲ。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請列出你孩子參加的組織、俱樂部、團隊或小組：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的名稱。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未參加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參加：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</w:p>
                <w:p w:rsidR="00201962" w:rsidRPr="00201962" w:rsidRDefault="00201962" w:rsidP="00201962">
                  <w:pPr>
                    <w:widowControl/>
                    <w:ind w:firstLineChars="707" w:firstLine="1697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>b</w:t>
                  </w:r>
                </w:p>
                <w:p w:rsidR="00201962" w:rsidRPr="00201962" w:rsidRDefault="00201962" w:rsidP="00201962">
                  <w:pPr>
                    <w:widowControl/>
                    <w:ind w:firstLineChars="707" w:firstLine="1697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>c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(2)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與同齡兒童相比，他（她）在這些組織中的活躍程度如何？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較差　　　　一般　　　　　較高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SimSun" w:eastAsia="SimSun" w:hAnsi="SimSun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(    )    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（　　）　　　　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 w:hint="eastAsia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Ⅳ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請列出你孩子有無幹活或打零工的情況（例如送報，幫人照顧小孩，幫人搞衛生等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沒有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  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有：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 xml:space="preserve">    b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c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與同齡兒童相比，他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工作品質如何？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不知道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較差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一般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較好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(    )    (    )    (       )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v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你孩子有幾個要好的朋友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?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無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個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個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個及以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4"/>
                    </w:rPr>
                    <w:t>(    )    (    )    (    )     (   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你孩子與這些朋友每星期大概在一起幾次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?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不到一次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次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次及以上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SimSun" w:eastAsia="SimSun" w:hAnsi="SimSu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    )    (    )             (    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 w:hint="eastAsia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Ⅵ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．與同齡兒童相比，你孩子在下列方面表現如何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?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較差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差不多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較好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與兄弟姐妹相處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　　）（　　）　（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b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．與其他兒童相處　　　（　　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　　）　（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c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對父母的行為　　　　　（　　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d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自己工作和遊戲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當前學習成績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對六歲以上兒童而言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未上學（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　　　　　　　不及格　　中等以下　　　　中等　　　中等以上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a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閱讀課　　　　　（　　）　（　　）　　　（　　）　　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b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寫作課　　　　　（　　）　（　　）　　　（　　）　　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c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算術課　　　　　（　　）　（　　）　　　（　　）　　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d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拼音課　　　　　（　　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　　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（　　）　　（　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其他課（如歷史、地理、外語）　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lastRenderedPageBreak/>
                    <w:t xml:space="preserve">e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――――　　　　（　　）　（　　）　　　　（　　）　　（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f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————　　　　（　　）　（　　）　　　　（　　）　　（　　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g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————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 xml:space="preserve">　　　（　　）　（　　）　　　　（　　）　　（　　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（２）你孩子是否在特殊班級？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不是（　　　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是　（　　　）　　什麼性質——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（３）你孩子是否留級？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沒有（　　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有　（　　），幾年級留級　——留級理由　—————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（４）你孩子在學校裡有無學習或其他問題（不包括上面三個問題）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沒有（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有問題（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），問題內容——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問題何時開始？——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問題是否已解決？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未解決（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已解決（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何時解決——</w:t>
                  </w:r>
                </w:p>
                <w:p w:rsidR="00201962" w:rsidRPr="00201962" w:rsidRDefault="00201962" w:rsidP="00201962">
                  <w:pPr>
                    <w:widowControl/>
                    <w:ind w:firstLineChars="1300" w:firstLine="3120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第三部分：行為問題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Ⅷ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．以下是描述你孩子的項目。只根據最近半年內的情況回答。每一專案後面都有三個數字（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若你孩子明顯有或經常有此項表現，圈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；若偶爾有，圈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，如無此項表現，圈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。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．行為幼稚，與其年齡不符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0   1   2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．過敏性症狀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填具體表現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0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．喜歡爭論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4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哮喘病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．舉止象異性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．隨地大便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．喜歡吹牛或自誇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．精神不能集中．注意力不能持久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．老是想某些事情不能擺脫，強迫觀念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lo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．坐立不安活動過多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．喜歡纏著大人或過份依賴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．常說感到寂寞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．糊裡糊塗，如在雲裡霧中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．常常哭叫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．虐待動物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．虐待、欺侮別人或吝嗇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lastRenderedPageBreak/>
                    <w:t>17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．好做白日夢或呆想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．故意傷害自己或企圖自殺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．需要別人經常注意自己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．破壞自己的東西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．破壞家裡或其它兒童的東西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．在家不聽話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23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在校不聽話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．不肯好好吃飯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．不與其他兒童相處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．有不良行為後不感到內疚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．易嫉妒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0       1         2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．吃喝不能作為食物的東西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．除伯上學外，還害怕某些動物、處境或地方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．怕上學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31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．怕自己想壞念頭或做壞事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32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．覺得自己必須十全十美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．覺得或抱怨沒有人喜歡自己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34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．覺得別人存心捉弄自己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35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．覺得自己無用或有自卑感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36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．身體經常弄傷，容易出事故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．經常打架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．常被人戲弄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0      1    2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．愛和出麻煩的兒童在一起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．聽到某些實際上沒有的聲音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．衝動或行為粗魯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．喜歡孤獨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4L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撒謊或欺騙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．咬指甲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．神經過敏，容易激動或緊張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．動作緊張或帶有抽動性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．做惡夢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．不被其他兒童喜歡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．便秘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．過度恐懼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0      1    2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．感到頭昏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．過份內疚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．吃得過多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lastRenderedPageBreak/>
                    <w:t>54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．過份疲勞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．身體過重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．找不出原因的軀體症狀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．疼痛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b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．頭痛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c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噁心想吐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d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．眼睛有問題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說明內容，不包括近視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e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發疹或其他皮膚病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f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．腹部疼痛或絞痛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g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．嘔吐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h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．其他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．對別人身體進行攻擊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．挖鼻孔、皮膚或身體其他部分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．公開玩弄自己的生殖器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．過多地撫弄自己的生殖器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6L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功課差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．動作不靈活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0      1       2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．喜歡和年齡較大的兒童在一起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．喜歡和年齡較小的兒童在一起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．不肯說話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．不斷重複某些動作，行為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．離家出走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6L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經常尖叫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．守口如瓶，有事不說出來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．看到某些實際上沒有東西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．感到不自然或容易受窘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．玩火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包括玩火柴或打火機等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．性方面的問題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．誇耀自己或胡鬧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．害羞或膽小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．比大多數孩子睡得少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．比大多數孩子睡得多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說明多少，不包括賴床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．玩弄糞便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．盲語問題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說明內容，例如口齒不清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．茫然凝視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．在家偷東西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0      1       2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82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．在外愉東西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0      1       2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83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．收藏自己不需要的東西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說明內容，不包括集郵等愛好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) 0      1       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lastRenderedPageBreak/>
                    <w:t>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．怪異行為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說明內容，不包揚其他條目已提及者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．怪異想法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說明內容，不包括其他條目已提及者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          0      1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．固執、繃著臉或容易激怒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．情緒突然變化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．常常生氣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．多疑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．咒駡或講粗話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．聲明要自殺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0        1           2 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．說夢話或有夢遊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)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．話太多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．常戲弄他人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．亂發脾氣或脾氣暴躁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．對性的問題想得太多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．威脅他人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．吮吸大拇指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．過份要求整齊清潔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．睡眠不好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)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翹課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．不夠活躍，動作遲鈍或精力不足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l 03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．悶悶不樂，悲傷或抑鬱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l04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．說話聲音持別大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．喝酒或使用成癮藥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說明內容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)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l06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．損壞公物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．白天遺尿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夜間遺尿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0        1           2     </w:t>
                  </w:r>
                </w:p>
                <w:p w:rsidR="00201962" w:rsidRPr="00201962" w:rsidRDefault="00201962" w:rsidP="00201962">
                  <w:pPr>
                    <w:widowControl/>
                    <w:ind w:firstLineChars="250" w:firstLine="600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109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．愛哭訴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0        1           2 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．希望成為異性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．孤獨、不合群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．憂慮重重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．請寫出你孩子存在的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但上面末提及的其他問題；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———————————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————————————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————————————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        0        1           2</w:t>
                  </w: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  <w:u w:val="words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lastRenderedPageBreak/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結果分析：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第一部分的專案不記分，由於父母親的職業最能代表兒童家庭的社會經濟情況，因此“一股專案”中只著重此條，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第二部分的專案除個別條目外，均需記分，其記分方法如下：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I(1)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無愛好或一種愛好記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分，兩種愛好記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分，三種或以上記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I(2)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；“不知道”。不記分，低於一般記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分，一般記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分，高於一般記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的分數加起來求出平均數，作為這一項的分數。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：記分法同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 (1)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及Ⅱ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：記分法同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I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I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Ⅲ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：記分法同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I(1)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：記分法同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  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）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Ⅴ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：無或一個，記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分；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二、三個記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分；四個或以上，記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Ⅴ（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：不到一次記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分，一、二次記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分。三次以上記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Ⅵ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：較差記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分，差不多記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分，較好記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b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c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的三個分數加起來求出平均分，作為一個分數，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d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的記分法同上，另作一個分數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即Ⅵ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項有兩個分數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(1)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：不及格記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分，中等以下記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分，中等記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分，中等以上記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分。把各項分數加起來求出平均數，作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為Ⅶ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的分數。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(2)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：“不是”記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分，“是”記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(3)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：“沒有”記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分，“留過”記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</w:t>
                  </w:r>
                  <w:r w:rsidRPr="00201962">
                    <w:rPr>
                      <w:rFonts w:ascii="SimSun" w:eastAsia="新細明體" w:hAnsi="SimSun" w:cs="新細明體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(4)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：“沒有”記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分，有問題記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問題開始及解決情況不記分。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第二部分的內容被歸納為三個因數，即活動情況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包括第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I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、Ⅱ、Ⅲ、Ⅳ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，社交情況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第Ⅲ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Ⅴ、Ⅵ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及學校情況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</w:t>
                  </w:r>
                  <w:r w:rsidRPr="00201962">
                    <w:rPr>
                      <w:rFonts w:ascii="SimSun" w:eastAsia="新細明體" w:hAnsi="SimSun" w:cs="新細明體" w:hint="eastAsia"/>
                      <w:color w:val="565656"/>
                      <w:kern w:val="0"/>
                      <w:szCs w:val="21"/>
                    </w:rPr>
                    <w:t>Ⅶ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。如果將這三個因數從左到右排列在橫軸上，把各因數的總分從少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(0)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到多，按百分位數或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T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分大小從下向上排列在縱軸上，就可以構成“兒童社會能力廓圖”。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社會能力的分數越高越好，但絕大多數的分數處於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百分位元和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百分位之間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T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55)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。低於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百分位者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T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分＜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30)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被認為可能異常。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歲的兒童被分為三個年齡組進行分析，即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一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歲，以下是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—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歲兒童社會能力的分數的正常範圍清單；</w:t>
                  </w:r>
                </w:p>
                <w:p w:rsidR="00201962" w:rsidRPr="00201962" w:rsidRDefault="00201962" w:rsidP="00201962">
                  <w:pPr>
                    <w:widowControl/>
                    <w:ind w:firstLineChars="557" w:firstLine="133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6~11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歲男孩社交能力因數分正常範圍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066"/>
                    <w:gridCol w:w="2077"/>
                    <w:gridCol w:w="2078"/>
                    <w:gridCol w:w="2085"/>
                  </w:tblGrid>
                  <w:tr w:rsidR="00201962" w:rsidRPr="00201962"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8.5~9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7.5~8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5.0~5.5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2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3~3.5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3~3.5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2~3.5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活動能力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社交情況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學校情況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包括項目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Ⅰ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Ⅱ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 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Ⅳ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Ⅲ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Ⅴ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Ⅶ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12~16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歲男孩社交能力因數分正常範圍</w:t>
                  </w:r>
                </w:p>
                <w:tbl>
                  <w:tblPr>
                    <w:tblW w:w="0" w:type="auto"/>
                    <w:tblBorders>
                      <w:top w:val="single" w:sz="12" w:space="0" w:color="auto"/>
                      <w:bottom w:val="single" w:sz="12" w:space="0" w:color="auto"/>
                    </w:tblBorders>
                    <w:tblLook w:val="01E0"/>
                  </w:tblPr>
                  <w:tblGrid>
                    <w:gridCol w:w="2066"/>
                    <w:gridCol w:w="2077"/>
                    <w:gridCol w:w="2078"/>
                    <w:gridCol w:w="2085"/>
                  </w:tblGrid>
                  <w:tr w:rsidR="00201962" w:rsidRPr="00201962"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lastRenderedPageBreak/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8.5~9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8.5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5.0~5.5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2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3~3.5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3.5~4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2~2.5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活動能力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社交情況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學校情況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包括項目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Ⅰ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Ⅱ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 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Ⅳ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Ⅲ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Ⅴ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Ⅶ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6~11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歲男孩社交能力因數分正常範圍</w:t>
                  </w:r>
                </w:p>
                <w:tbl>
                  <w:tblPr>
                    <w:tblW w:w="8520" w:type="dxa"/>
                    <w:tblBorders>
                      <w:top w:val="single" w:sz="12" w:space="0" w:color="auto"/>
                      <w:bottom w:val="single" w:sz="12" w:space="0" w:color="auto"/>
                    </w:tblBorders>
                    <w:tblLook w:val="01E0"/>
                  </w:tblPr>
                  <w:tblGrid>
                    <w:gridCol w:w="2130"/>
                    <w:gridCol w:w="2130"/>
                    <w:gridCol w:w="2130"/>
                    <w:gridCol w:w="2130"/>
                  </w:tblGrid>
                  <w:tr w:rsidR="00201962" w:rsidRPr="00201962"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8.5~9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7.5~8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5.5~6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2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2.5~3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3.5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3~3.5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活動能力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社交情況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學校情況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包括項目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Ⅰ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Ⅱ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 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Ⅳ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Ⅲ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Ⅴ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Ⅶ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12~16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歲女孩社交能力因數分正常範圍</w:t>
                  </w:r>
                </w:p>
                <w:tbl>
                  <w:tblPr>
                    <w:tblW w:w="8520" w:type="dxa"/>
                    <w:tblBorders>
                      <w:top w:val="single" w:sz="12" w:space="0" w:color="auto"/>
                      <w:bottom w:val="single" w:sz="12" w:space="0" w:color="auto"/>
                    </w:tblBorders>
                    <w:tblLook w:val="01E0"/>
                  </w:tblPr>
                  <w:tblGrid>
                    <w:gridCol w:w="2130"/>
                    <w:gridCol w:w="2130"/>
                    <w:gridCol w:w="2130"/>
                    <w:gridCol w:w="2130"/>
                  </w:tblGrid>
                  <w:tr w:rsidR="00201962" w:rsidRPr="00201962"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8.5~9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8~8.5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5.5~6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2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活動能力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社交情況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學校情況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包括項目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Ⅰ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Ⅱ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 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Ⅳ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Ⅲ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Ⅴ</w:t>
                        </w: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 </w:t>
                        </w:r>
                        <w:r w:rsidRPr="00201962">
                          <w:rPr>
                            <w:rFonts w:ascii="SimSun" w:eastAsia="新細明體" w:hAnsi="SimSun" w:cs="新細明體"/>
                            <w:kern w:val="0"/>
                            <w:szCs w:val="21"/>
                          </w:rPr>
                          <w:t xml:space="preserve"> </w:t>
                        </w:r>
                        <w:r w:rsidRPr="00201962">
                          <w:rPr>
                            <w:rFonts w:ascii="SimSun" w:eastAsia="新細明體" w:hAnsi="SimSun" w:cs="新細明體" w:hint="eastAsia"/>
                            <w:kern w:val="0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Ⅶ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第三部分是這一量表的重點部分，以下對這—部分作較詳細的介紹：</w:t>
                  </w: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．條目排列：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條行為問題是任意排列的，即按某一行為的英文第一個字母的次序排列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第一條是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A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，第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是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w)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不是按內容性質歸類排列。</w:t>
                  </w: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．統計歸納：每一條行為問題都有一個分數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或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稱為粗分，把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條的粗分加起來，稱為總粗分。分數越高，行為問題越大，越低則行為問題越小。根據大樣本的統計分析，可以算出一個正常上限，例如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4~5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6~11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12~16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歲男孩的總粗分上限分別為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42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，同齡女孩的上限分別為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42~45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、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37~41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和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37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。超過這個上限分數，就應做進一步檢查。</w:t>
                  </w: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根據統計處理，還可以把以上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條行為問題歸納為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8~9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個因數，每個因數包含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條裡若干條，所包含的條目的因數負荷後等於或大於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0.3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，有時同一條目可以出現在不同的因數之中。</w:t>
                  </w: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 xml:space="preserve">    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把每一因數包括條目的粗分加起來．就是這個因數的分數，為了統計方便，這個分數又可以折算成標準轉換分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T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。因數分的正常範圍在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百分位之間，即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T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70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分之間。分數超過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百分位元時即以為可能異常，應予複查，分數低於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百分位元時仍屬正現將因數分正常值範圍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(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69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百分位平均分至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98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百分位平均分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)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列表如下：</w:t>
                  </w: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5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6~11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歲男孩行為問題因數分正常範圍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518"/>
                    <w:gridCol w:w="713"/>
                    <w:gridCol w:w="826"/>
                    <w:gridCol w:w="586"/>
                    <w:gridCol w:w="586"/>
                    <w:gridCol w:w="781"/>
                    <w:gridCol w:w="781"/>
                    <w:gridCol w:w="845"/>
                    <w:gridCol w:w="846"/>
                    <w:gridCol w:w="814"/>
                  </w:tblGrid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98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4~5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12~13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5~6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10~11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5~6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2~3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分裂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樣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抑鬱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交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往不良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強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迫性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體訴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社交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退縮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多動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攻擊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性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違紀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lastRenderedPageBreak/>
                          <w:t>包括條目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106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98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4~5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7~8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21~22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9~10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體訴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分裂樣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交往不良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不成熟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強迫性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敵意性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違紀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攻擊性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多動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包括條目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36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、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a-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g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74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6~11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歲女孩行為問題因數分正常範圍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705"/>
                    <w:gridCol w:w="717"/>
                    <w:gridCol w:w="586"/>
                    <w:gridCol w:w="576"/>
                    <w:gridCol w:w="586"/>
                    <w:gridCol w:w="815"/>
                    <w:gridCol w:w="815"/>
                    <w:gridCol w:w="815"/>
                    <w:gridCol w:w="849"/>
                    <w:gridCol w:w="832"/>
                  </w:tblGrid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 xml:space="preserve"> 98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4~5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7~8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21~22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9~10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體訴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分裂樣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交往不良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不成熟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強迫性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敵意性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違紀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攻擊性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多動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包括條目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36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、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a-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g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52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85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72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74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7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12~16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歲男孩行為問題因數分正常範圍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816"/>
                    <w:gridCol w:w="715"/>
                    <w:gridCol w:w="696"/>
                    <w:gridCol w:w="586"/>
                    <w:gridCol w:w="826"/>
                    <w:gridCol w:w="832"/>
                    <w:gridCol w:w="832"/>
                    <w:gridCol w:w="832"/>
                    <w:gridCol w:w="833"/>
                  </w:tblGrid>
                  <w:tr w:rsidR="00201962" w:rsidRPr="00201962"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98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10~11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8~9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2~3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焦慮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強迫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體訴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分裂樣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抑鬱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退縮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不成熟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違紀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攻擊性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殘忍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包括條目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96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98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105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68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106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p w:rsidR="00201962" w:rsidRPr="00201962" w:rsidRDefault="00201962" w:rsidP="00201962">
                  <w:pPr>
                    <w:widowControl/>
                    <w:ind w:firstLineChars="757" w:firstLine="1817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表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8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：</w:t>
                  </w:r>
                  <w:r w:rsidRPr="00201962">
                    <w:rPr>
                      <w:rFonts w:ascii="Times New Roman" w:eastAsia="新細明體" w:hAnsi="Times New Roman" w:cs="Times New Roman"/>
                      <w:color w:val="565656"/>
                      <w:kern w:val="0"/>
                      <w:szCs w:val="21"/>
                    </w:rPr>
                    <w:t>12~16</w:t>
                  </w:r>
                  <w:r w:rsidRPr="00201962">
                    <w:rPr>
                      <w:rFonts w:ascii="Times New Roman" w:eastAsia="新細明體" w:hAnsi="Times New Roman" w:cs="新細明體" w:hint="eastAsia"/>
                      <w:color w:val="565656"/>
                      <w:kern w:val="0"/>
                      <w:szCs w:val="21"/>
                    </w:rPr>
                    <w:t>歲男孩行為問題因數分正常範圍</w:t>
                  </w:r>
                </w:p>
                <w:p w:rsidR="00201962" w:rsidRPr="00201962" w:rsidRDefault="00201962" w:rsidP="00201962">
                  <w:pPr>
                    <w:widowControl/>
                    <w:ind w:firstLine="435"/>
                    <w:rPr>
                      <w:rFonts w:ascii="新細明體" w:eastAsia="新細明體" w:hAnsi="新細明體" w:cs="新細明體"/>
                      <w:color w:val="565656"/>
                      <w:kern w:val="0"/>
                      <w:szCs w:val="21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705"/>
                    <w:gridCol w:w="717"/>
                    <w:gridCol w:w="586"/>
                    <w:gridCol w:w="576"/>
                    <w:gridCol w:w="586"/>
                    <w:gridCol w:w="815"/>
                    <w:gridCol w:w="815"/>
                    <w:gridCol w:w="815"/>
                    <w:gridCol w:w="849"/>
                    <w:gridCol w:w="832"/>
                  </w:tblGrid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98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4~5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7~8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21~22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9~10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69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百分位平均分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1~2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3~4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0~1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因數名稱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體訴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分裂樣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交往不良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不成熟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強迫性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敵意性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違紀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攻擊性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多動</w:t>
                        </w:r>
                      </w:p>
                    </w:tc>
                  </w:tr>
                  <w:tr w:rsidR="00201962" w:rsidRPr="00201962">
                    <w:tc>
                      <w:tcPr>
                        <w:tcW w:w="1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包括條目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1"/>
                          </w:rPr>
                          <w:t>36</w:t>
                        </w:r>
                        <w:r w:rsidRPr="00201962">
                          <w:rPr>
                            <w:rFonts w:ascii="Times New Roman" w:eastAsia="新細明體" w:hAnsi="Times New Roman" w:cs="新細明體" w:hint="eastAsia"/>
                            <w:kern w:val="0"/>
                            <w:szCs w:val="21"/>
                          </w:rPr>
                          <w:t>、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a-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g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57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86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89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97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lastRenderedPageBreak/>
                          <w:t>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8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10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23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44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45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61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62</w:t>
                        </w:r>
                      </w:p>
                      <w:p w:rsidR="00201962" w:rsidRPr="00201962" w:rsidRDefault="00201962" w:rsidP="00201962">
                        <w:pPr>
                          <w:widowControl/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</w:pPr>
                        <w:r w:rsidRPr="00201962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74</w:t>
                        </w:r>
                      </w:p>
                    </w:tc>
                  </w:tr>
                </w:tbl>
                <w:p w:rsidR="00201962" w:rsidRPr="00201962" w:rsidRDefault="00201962" w:rsidP="00201962">
                  <w:pPr>
                    <w:widowControl/>
                    <w:spacing w:before="100" w:beforeAutospacing="1" w:after="100" w:afterAutospacing="1"/>
                    <w:rPr>
                      <w:rFonts w:ascii="Verdana" w:eastAsia="新細明體" w:hAnsi="Verdana" w:cs="新細明體"/>
                      <w:color w:val="565656"/>
                      <w:kern w:val="0"/>
                      <w:sz w:val="21"/>
                      <w:szCs w:val="21"/>
                    </w:rPr>
                  </w:pPr>
                  <w:r w:rsidRPr="00201962">
                    <w:rPr>
                      <w:rFonts w:ascii="Verdana" w:eastAsia="新細明體" w:hAnsi="Verdana" w:cs="新細明體"/>
                      <w:color w:val="565656"/>
                      <w:kern w:val="0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</w:tr>
          </w:tbl>
          <w:p w:rsidR="00201962" w:rsidRPr="00201962" w:rsidRDefault="00201962" w:rsidP="00201962">
            <w:pPr>
              <w:widowControl/>
              <w:spacing w:line="330" w:lineRule="atLeast"/>
              <w:jc w:val="center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</w:tbl>
    <w:p w:rsidR="00F0433F" w:rsidRPr="00DB1CFB" w:rsidRDefault="00F0433F" w:rsidP="00DB1CFB">
      <w:pPr>
        <w:spacing w:line="480" w:lineRule="auto"/>
      </w:pPr>
    </w:p>
    <w:sectPr w:rsidR="00F0433F" w:rsidRPr="00DB1CFB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BD" w:rsidRDefault="00383EBD" w:rsidP="003648A0">
      <w:r>
        <w:separator/>
      </w:r>
    </w:p>
  </w:endnote>
  <w:endnote w:type="continuationSeparator" w:id="1">
    <w:p w:rsidR="00383EBD" w:rsidRDefault="00383EBD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BD" w:rsidRDefault="00383EBD" w:rsidP="003648A0">
      <w:r>
        <w:separator/>
      </w:r>
    </w:p>
  </w:footnote>
  <w:footnote w:type="continuationSeparator" w:id="1">
    <w:p w:rsidR="00383EBD" w:rsidRDefault="00383EBD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EBD"/>
    <w:rsid w:val="000934FA"/>
    <w:rsid w:val="00201962"/>
    <w:rsid w:val="00215C6E"/>
    <w:rsid w:val="00255D26"/>
    <w:rsid w:val="00320AEF"/>
    <w:rsid w:val="003648A0"/>
    <w:rsid w:val="00383EBD"/>
    <w:rsid w:val="003861F6"/>
    <w:rsid w:val="003864BA"/>
    <w:rsid w:val="003E28EF"/>
    <w:rsid w:val="003F268C"/>
    <w:rsid w:val="0060506B"/>
    <w:rsid w:val="00646E94"/>
    <w:rsid w:val="00715647"/>
    <w:rsid w:val="007366F3"/>
    <w:rsid w:val="007657A0"/>
    <w:rsid w:val="007C6654"/>
    <w:rsid w:val="008F6405"/>
    <w:rsid w:val="0096566C"/>
    <w:rsid w:val="009702AA"/>
    <w:rsid w:val="00995130"/>
    <w:rsid w:val="009A10CD"/>
    <w:rsid w:val="009B57C1"/>
    <w:rsid w:val="009E3544"/>
    <w:rsid w:val="00B568B7"/>
    <w:rsid w:val="00D73DC8"/>
    <w:rsid w:val="00DB1CFB"/>
    <w:rsid w:val="00E776F0"/>
    <w:rsid w:val="00F0433F"/>
    <w:rsid w:val="00F47836"/>
    <w:rsid w:val="00F56CEF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C8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DC8"/>
    <w:rPr>
      <w:rFonts w:ascii="標楷體" w:eastAsia="標楷體" w:hAnsi="標楷體" w:cstheme="majorBidi"/>
      <w:bCs/>
      <w:kern w:val="52"/>
      <w:sz w:val="48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  <w:style w:type="character" w:styleId="ad">
    <w:name w:val="Hyperlink"/>
    <w:basedOn w:val="a0"/>
    <w:uiPriority w:val="99"/>
    <w:semiHidden/>
    <w:unhideWhenUsed/>
    <w:rsid w:val="0020196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01962"/>
    <w:rPr>
      <w:color w:val="800080"/>
      <w:u w:val="single"/>
    </w:rPr>
  </w:style>
  <w:style w:type="paragraph" w:customStyle="1" w:styleId="readnewstitle">
    <w:name w:val="readnewstitle"/>
    <w:basedOn w:val="a"/>
    <w:rsid w:val="00201962"/>
    <w:pPr>
      <w:widowControl/>
      <w:spacing w:before="100" w:beforeAutospacing="1" w:after="100" w:afterAutospacing="1" w:line="384" w:lineRule="auto"/>
    </w:pPr>
    <w:rPr>
      <w:rFonts w:ascii="新細明體" w:eastAsia="新細明體" w:hAnsi="新細明體" w:cs="新細明體"/>
      <w:b/>
      <w:bCs/>
      <w:color w:val="FF0000"/>
      <w:kern w:val="0"/>
      <w:sz w:val="27"/>
      <w:szCs w:val="27"/>
    </w:rPr>
  </w:style>
  <w:style w:type="paragraph" w:customStyle="1" w:styleId="ltitle">
    <w:name w:val="l_title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565656"/>
      <w:kern w:val="0"/>
      <w:sz w:val="18"/>
      <w:szCs w:val="18"/>
    </w:rPr>
  </w:style>
  <w:style w:type="paragraph" w:customStyle="1" w:styleId="mtitle">
    <w:name w:val="m_title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FFFF"/>
      <w:kern w:val="0"/>
      <w:sz w:val="18"/>
      <w:szCs w:val="18"/>
    </w:rPr>
  </w:style>
  <w:style w:type="paragraph" w:customStyle="1" w:styleId="rtitle">
    <w:name w:val="r_title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565656"/>
      <w:kern w:val="0"/>
      <w:sz w:val="18"/>
      <w:szCs w:val="18"/>
    </w:rPr>
  </w:style>
  <w:style w:type="paragraph" w:customStyle="1" w:styleId="noline">
    <w:name w:val="noline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565656"/>
      <w:kern w:val="0"/>
      <w:sz w:val="18"/>
      <w:szCs w:val="18"/>
    </w:rPr>
  </w:style>
  <w:style w:type="paragraph" w:customStyle="1" w:styleId="link">
    <w:name w:val="link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336699"/>
      <w:kern w:val="0"/>
      <w:sz w:val="18"/>
      <w:szCs w:val="18"/>
    </w:rPr>
  </w:style>
  <w:style w:type="paragraph" w:customStyle="1" w:styleId="news">
    <w:name w:val="news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565656"/>
      <w:kern w:val="0"/>
      <w:sz w:val="21"/>
      <w:szCs w:val="21"/>
    </w:rPr>
  </w:style>
  <w:style w:type="paragraph" w:customStyle="1" w:styleId="class">
    <w:name w:val="class"/>
    <w:basedOn w:val="a"/>
    <w:rsid w:val="00201962"/>
    <w:pPr>
      <w:widowControl/>
      <w:spacing w:before="100" w:beforeAutospacing="1" w:after="100" w:afterAutospacing="1" w:line="240" w:lineRule="atLeast"/>
    </w:pPr>
    <w:rPr>
      <w:rFonts w:ascii="Verdana" w:eastAsia="新細明體" w:hAnsi="Verdana" w:cs="新細明體"/>
      <w:color w:val="000099"/>
      <w:kern w:val="0"/>
      <w:sz w:val="18"/>
      <w:szCs w:val="18"/>
    </w:rPr>
  </w:style>
  <w:style w:type="paragraph" w:customStyle="1" w:styleId="lift">
    <w:name w:val="lift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000099"/>
      <w:kern w:val="0"/>
      <w:sz w:val="18"/>
      <w:szCs w:val="18"/>
    </w:rPr>
  </w:style>
  <w:style w:type="paragraph" w:customStyle="1" w:styleId="lifttop">
    <w:name w:val="lift_top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000099"/>
      <w:kern w:val="0"/>
      <w:sz w:val="18"/>
      <w:szCs w:val="18"/>
    </w:rPr>
  </w:style>
  <w:style w:type="paragraph" w:customStyle="1" w:styleId="middle">
    <w:name w:val="middle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666666"/>
      <w:kern w:val="0"/>
      <w:sz w:val="18"/>
      <w:szCs w:val="18"/>
    </w:rPr>
  </w:style>
  <w:style w:type="paragraph" w:customStyle="1" w:styleId="right">
    <w:name w:val="right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000099"/>
      <w:kern w:val="0"/>
      <w:sz w:val="18"/>
      <w:szCs w:val="18"/>
    </w:rPr>
  </w:style>
  <w:style w:type="paragraph" w:customStyle="1" w:styleId="eng">
    <w:name w:val="eng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FFFF"/>
      <w:kern w:val="0"/>
      <w:sz w:val="18"/>
      <w:szCs w:val="18"/>
    </w:rPr>
  </w:style>
  <w:style w:type="paragraph" w:customStyle="1" w:styleId="bottom">
    <w:name w:val="bottom"/>
    <w:basedOn w:val="a"/>
    <w:rsid w:val="00201962"/>
    <w:pPr>
      <w:widowControl/>
      <w:spacing w:before="100" w:beforeAutospacing="1" w:after="100" w:afterAutospacing="1" w:line="330" w:lineRule="atLeast"/>
    </w:pPr>
    <w:rPr>
      <w:rFonts w:ascii="Verdana" w:eastAsia="新細明體" w:hAnsi="Verdana" w:cs="新細明體"/>
      <w:color w:val="565656"/>
      <w:kern w:val="0"/>
      <w:sz w:val="18"/>
      <w:szCs w:val="18"/>
    </w:rPr>
  </w:style>
  <w:style w:type="paragraph" w:customStyle="1" w:styleId="black">
    <w:name w:val="black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000066"/>
      <w:kern w:val="0"/>
      <w:sz w:val="18"/>
      <w:szCs w:val="18"/>
    </w:rPr>
  </w:style>
  <w:style w:type="paragraph" w:customStyle="1" w:styleId="top1">
    <w:name w:val="top1"/>
    <w:basedOn w:val="a"/>
    <w:rsid w:val="00201962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000066"/>
      <w:kern w:val="0"/>
      <w:sz w:val="18"/>
      <w:szCs w:val="18"/>
    </w:rPr>
  </w:style>
  <w:style w:type="paragraph" w:customStyle="1" w:styleId="daohang">
    <w:name w:val="daohang"/>
    <w:basedOn w:val="a"/>
    <w:rsid w:val="00201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565656"/>
      <w:kern w:val="0"/>
      <w:sz w:val="18"/>
      <w:szCs w:val="18"/>
    </w:rPr>
  </w:style>
  <w:style w:type="paragraph" w:customStyle="1" w:styleId="newstitle">
    <w:name w:val="newstitle"/>
    <w:basedOn w:val="a"/>
    <w:rsid w:val="00201962"/>
    <w:pPr>
      <w:widowControl/>
      <w:spacing w:before="100" w:beforeAutospacing="1" w:after="100" w:afterAutospacing="1"/>
    </w:pPr>
    <w:rPr>
      <w:rFonts w:ascii="SimSun" w:eastAsia="SimSun" w:hAnsi="SimSun" w:cs="新細明體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unhideWhenUsed/>
    <w:rsid w:val="00201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psy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1835</Words>
  <Characters>10461</Characters>
  <Application>Microsoft Office Word</Application>
  <DocSecurity>0</DocSecurity>
  <Lines>87</Lines>
  <Paragraphs>24</Paragraphs>
  <ScaleCrop>false</ScaleCrop>
  <Company>Calvin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2008-01-26T10:04:00Z</dcterms:created>
  <dcterms:modified xsi:type="dcterms:W3CDTF">2008-01-26T10:05:00Z</dcterms:modified>
</cp:coreProperties>
</file>